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072A1" w14:textId="77777777" w:rsidR="00F65099" w:rsidRPr="00F65099" w:rsidRDefault="00F65099" w:rsidP="00F65099">
      <w:pPr>
        <w:rPr>
          <w:rFonts w:ascii="Bookman Old Style" w:eastAsia="Times New Roman" w:hAnsi="Bookman Old Style" w:cs="Courier New"/>
          <w:b/>
          <w:color w:val="000000"/>
          <w:sz w:val="20"/>
          <w:szCs w:val="20"/>
          <w:lang w:bidi="ar-SA"/>
        </w:rPr>
      </w:pPr>
      <w:r w:rsidRPr="00F65099">
        <w:rPr>
          <w:rFonts w:ascii="Bookman Old Style" w:eastAsia="Times New Roman" w:hAnsi="Bookman Old Style" w:cs="Courier New"/>
          <w:b/>
          <w:color w:val="000000"/>
          <w:sz w:val="20"/>
          <w:szCs w:val="20"/>
          <w:lang w:bidi="ar-SA"/>
        </w:rPr>
        <w:t>From</w:t>
      </w:r>
      <w:r>
        <w:rPr>
          <w:rFonts w:ascii="Bookman Old Style" w:eastAsia="Times New Roman" w:hAnsi="Bookman Old Style" w:cs="Courier New"/>
          <w:b/>
          <w:color w:val="000000"/>
          <w:sz w:val="20"/>
          <w:szCs w:val="20"/>
          <w:lang w:bidi="ar-SA"/>
        </w:rPr>
        <w:t xml:space="preserve">: </w:t>
      </w:r>
      <w:r w:rsidRPr="00F65099">
        <w:rPr>
          <w:rFonts w:ascii="Bookman Old Style" w:eastAsia="Times New Roman" w:hAnsi="Bookman Old Style" w:cs="Courier New"/>
          <w:b/>
          <w:color w:val="000000"/>
          <w:sz w:val="20"/>
          <w:szCs w:val="20"/>
          <w:lang w:bidi="ar-SA"/>
        </w:rPr>
        <w:t xml:space="preserve"> Introduction to the 1969 reprint of "The Messenger" 1917 - </w:t>
      </w:r>
      <w:proofErr w:type="gramStart"/>
      <w:r w:rsidRPr="00F65099">
        <w:rPr>
          <w:rFonts w:ascii="Bookman Old Style" w:eastAsia="Times New Roman" w:hAnsi="Bookman Old Style" w:cs="Courier New"/>
          <w:b/>
          <w:color w:val="000000"/>
          <w:sz w:val="20"/>
          <w:szCs w:val="20"/>
          <w:lang w:bidi="ar-SA"/>
        </w:rPr>
        <w:t>1921  Vols</w:t>
      </w:r>
      <w:proofErr w:type="gramEnd"/>
      <w:r w:rsidRPr="00F65099">
        <w:rPr>
          <w:rFonts w:ascii="Bookman Old Style" w:eastAsia="Times New Roman" w:hAnsi="Bookman Old Style" w:cs="Courier New"/>
          <w:b/>
          <w:color w:val="000000"/>
          <w:sz w:val="20"/>
          <w:szCs w:val="20"/>
          <w:lang w:bidi="ar-SA"/>
        </w:rPr>
        <w:t xml:space="preserve"> 1 and 2 of </w:t>
      </w:r>
    </w:p>
    <w:p w14:paraId="27FA5C63" w14:textId="77777777" w:rsidR="00A944CD" w:rsidRDefault="00F65099" w:rsidP="00F65099">
      <w:pPr>
        <w:rPr>
          <w:rFonts w:ascii="Bookman Old Style" w:eastAsia="Times New Roman" w:hAnsi="Bookman Old Style" w:cs="Courier New"/>
          <w:b/>
          <w:color w:val="000000"/>
          <w:sz w:val="20"/>
          <w:szCs w:val="20"/>
          <w:lang w:bidi="ar-SA"/>
        </w:rPr>
      </w:pPr>
      <w:r w:rsidRPr="00F65099">
        <w:rPr>
          <w:rFonts w:ascii="Bookman Old Style" w:eastAsia="Times New Roman" w:hAnsi="Bookman Old Style" w:cs="Courier New"/>
          <w:b/>
          <w:color w:val="000000"/>
          <w:sz w:val="20"/>
          <w:szCs w:val="20"/>
          <w:lang w:bidi="ar-SA"/>
        </w:rPr>
        <w:t>"The Messenger"</w:t>
      </w:r>
    </w:p>
    <w:p w14:paraId="4AB709E5" w14:textId="77777777" w:rsidR="00A944CD" w:rsidRDefault="00A944CD" w:rsidP="00F65099">
      <w:pPr>
        <w:rPr>
          <w:rFonts w:ascii="Bookman Old Style" w:eastAsia="Times New Roman" w:hAnsi="Bookman Old Style" w:cs="Courier New"/>
          <w:b/>
          <w:color w:val="000000"/>
          <w:sz w:val="20"/>
          <w:szCs w:val="20"/>
          <w:lang w:bidi="ar-SA"/>
        </w:rPr>
      </w:pPr>
    </w:p>
    <w:p w14:paraId="6B037E6A" w14:textId="77777777" w:rsidR="00A944CD" w:rsidRDefault="00A944CD" w:rsidP="00F65099">
      <w:pPr>
        <w:rPr>
          <w:rFonts w:ascii="Bookman Old Style" w:eastAsia="Times New Roman" w:hAnsi="Bookman Old Style" w:cs="Courier New"/>
          <w:b/>
          <w:color w:val="000000"/>
          <w:sz w:val="20"/>
          <w:szCs w:val="20"/>
          <w:lang w:bidi="ar-SA"/>
        </w:rPr>
      </w:pPr>
      <w:r>
        <w:rPr>
          <w:rFonts w:ascii="Bookman Old Style" w:eastAsia="Times New Roman" w:hAnsi="Bookman Old Style" w:cs="Courier New"/>
          <w:b/>
          <w:color w:val="000000"/>
          <w:sz w:val="20"/>
          <w:szCs w:val="20"/>
          <w:lang w:bidi="ar-SA"/>
        </w:rPr>
        <w:t xml:space="preserve">From the </w:t>
      </w:r>
      <w:r w:rsidR="00F65099" w:rsidRPr="00F65099">
        <w:rPr>
          <w:rFonts w:ascii="Bookman Old Style" w:eastAsia="Times New Roman" w:hAnsi="Bookman Old Style" w:cs="Courier New"/>
          <w:b/>
          <w:color w:val="000000"/>
          <w:sz w:val="20"/>
          <w:szCs w:val="20"/>
          <w:lang w:bidi="ar-SA"/>
        </w:rPr>
        <w:t xml:space="preserve">FIRST volume of the reprint done by Negro Universities </w:t>
      </w:r>
      <w:proofErr w:type="gramStart"/>
      <w:r w:rsidR="00F65099" w:rsidRPr="00F65099">
        <w:rPr>
          <w:rFonts w:ascii="Bookman Old Style" w:eastAsia="Times New Roman" w:hAnsi="Bookman Old Style" w:cs="Courier New"/>
          <w:b/>
          <w:color w:val="000000"/>
          <w:sz w:val="20"/>
          <w:szCs w:val="20"/>
          <w:lang w:bidi="ar-SA"/>
        </w:rPr>
        <w:t>Press  1969</w:t>
      </w:r>
      <w:proofErr w:type="gramEnd"/>
    </w:p>
    <w:p w14:paraId="00159BC0" w14:textId="77777777"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w:t>
      </w:r>
    </w:p>
    <w:p w14:paraId="5804D650" w14:textId="77777777" w:rsidR="00F65099" w:rsidRPr="00F65099" w:rsidRDefault="00F65099" w:rsidP="00F65099">
      <w:pPr>
        <w:rPr>
          <w:rFonts w:ascii="Bookman Old Style" w:eastAsia="Times New Roman" w:hAnsi="Bookman Old Style" w:cs="Courier New"/>
          <w:color w:val="000000"/>
          <w:sz w:val="20"/>
          <w:szCs w:val="20"/>
          <w:lang w:bidi="ar-SA"/>
        </w:rPr>
      </w:pPr>
    </w:p>
    <w:p w14:paraId="4C9E926E" w14:textId="24AF914C"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Publication of the Messenger began in November 1917. Although it was intended to be monthly, the journal appeared irregularly in the early years. Lack of money, World War I, paper shortages, and printers 'strikes prevented its regular publication. By December 1919 however, the editors felt confident enough to declare:</w:t>
      </w:r>
    </w:p>
    <w:p w14:paraId="7A64657E" w14:textId="77777777" w:rsidR="00F65099" w:rsidRPr="00F65099" w:rsidRDefault="00F65099" w:rsidP="00F65099">
      <w:pPr>
        <w:rPr>
          <w:rFonts w:ascii="Bookman Old Style" w:eastAsia="Times New Roman" w:hAnsi="Bookman Old Style" w:cs="Courier New"/>
          <w:color w:val="000000"/>
          <w:sz w:val="20"/>
          <w:szCs w:val="20"/>
          <w:lang w:bidi="ar-SA"/>
        </w:rPr>
      </w:pPr>
    </w:p>
    <w:p w14:paraId="78968350" w14:textId="77777777"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“The period of incipiency of The Messenger is now over.  The Messenger Magazine has established itself as a permanent part of the life of the Negro American.” </w:t>
      </w:r>
    </w:p>
    <w:p w14:paraId="41388DAC" w14:textId="77777777" w:rsidR="00F65099" w:rsidRPr="00F65099" w:rsidRDefault="00F65099" w:rsidP="00F65099">
      <w:pPr>
        <w:rPr>
          <w:rFonts w:ascii="Bookman Old Style" w:eastAsia="Times New Roman" w:hAnsi="Bookman Old Style" w:cs="Courier New"/>
          <w:color w:val="000000"/>
          <w:sz w:val="20"/>
          <w:szCs w:val="20"/>
          <w:lang w:bidi="ar-SA"/>
        </w:rPr>
      </w:pPr>
    </w:p>
    <w:p w14:paraId="319FD1D5" w14:textId="77777777"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This statement proved to be overoptimistic, since regular publication did not begin until 1921. </w:t>
      </w:r>
    </w:p>
    <w:p w14:paraId="5B41A3C1" w14:textId="77777777" w:rsidR="00F65099" w:rsidRPr="00F65099" w:rsidRDefault="00F65099" w:rsidP="00F65099">
      <w:pPr>
        <w:rPr>
          <w:rFonts w:ascii="Bookman Old Style" w:eastAsia="Times New Roman" w:hAnsi="Bookman Old Style" w:cs="Courier New"/>
          <w:color w:val="000000"/>
          <w:sz w:val="20"/>
          <w:szCs w:val="20"/>
          <w:lang w:bidi="ar-SA"/>
        </w:rPr>
      </w:pPr>
    </w:p>
    <w:p w14:paraId="003418FB" w14:textId="77777777"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From July of that year until the printing of the final issue in May / June 1928, the Messenger was in fact a monthly.</w:t>
      </w:r>
    </w:p>
    <w:p w14:paraId="69AEFDF1" w14:textId="77777777" w:rsidR="00F65099" w:rsidRPr="00F65099" w:rsidRDefault="00F65099" w:rsidP="00F65099">
      <w:pPr>
        <w:rPr>
          <w:rFonts w:ascii="Bookman Old Style" w:eastAsia="Times New Roman" w:hAnsi="Bookman Old Style" w:cs="Courier New"/>
          <w:color w:val="000000"/>
          <w:sz w:val="20"/>
          <w:szCs w:val="20"/>
          <w:lang w:bidi="ar-SA"/>
        </w:rPr>
      </w:pPr>
    </w:p>
    <w:p w14:paraId="7950FF8F" w14:textId="77777777" w:rsidR="00F65099" w:rsidRPr="00F65099" w:rsidRDefault="00F65099" w:rsidP="00F65099">
      <w:pPr>
        <w:rPr>
          <w:rFonts w:ascii="Bookman Old Style" w:eastAsia="Times New Roman" w:hAnsi="Bookman Old Style" w:cs="Courier New"/>
          <w:color w:val="000000"/>
          <w:sz w:val="20"/>
          <w:szCs w:val="20"/>
          <w:lang w:bidi="ar-SA"/>
        </w:rPr>
      </w:pPr>
      <w:r w:rsidRPr="00F65099">
        <w:rPr>
          <w:rFonts w:ascii="Bookman Old Style" w:eastAsia="Times New Roman" w:hAnsi="Bookman Old Style" w:cs="Courier New"/>
          <w:color w:val="000000"/>
          <w:sz w:val="20"/>
          <w:szCs w:val="20"/>
          <w:lang w:bidi="ar-SA"/>
        </w:rPr>
        <w:t>Because of the irregularity in the numbering of the first three volumes, an analysis of the publishing schedule is provided as a guide:</w:t>
      </w:r>
    </w:p>
    <w:p w14:paraId="33690696" w14:textId="77777777" w:rsidR="00F65099" w:rsidRPr="00F65099" w:rsidRDefault="00F65099" w:rsidP="00F65099">
      <w:pPr>
        <w:rPr>
          <w:rFonts w:ascii="Courier New" w:eastAsia="Times New Roman" w:hAnsi="Courier New" w:cs="Courier New"/>
          <w:lang w:bidi="ar-SA"/>
        </w:rPr>
      </w:pPr>
    </w:p>
    <w:p w14:paraId="5F2E8939" w14:textId="77777777" w:rsidR="00F65099" w:rsidRPr="00F65099" w:rsidRDefault="00F65099" w:rsidP="00F65099">
      <w:pPr>
        <w:rPr>
          <w:rFonts w:eastAsia="Times New Roman"/>
          <w:lang w:bidi="ar-SA"/>
        </w:rPr>
      </w:pPr>
    </w:p>
    <w:p w14:paraId="17533CA8"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Vol </w:t>
      </w:r>
      <w:proofErr w:type="gramStart"/>
      <w:r w:rsidRPr="00F65099">
        <w:rPr>
          <w:rFonts w:ascii="Courier New" w:eastAsia="Times New Roman" w:hAnsi="Courier New" w:cs="Courier New"/>
          <w:b/>
          <w:bCs/>
          <w:lang w:bidi="ar-SA"/>
        </w:rPr>
        <w:t>1  No.</w:t>
      </w:r>
      <w:proofErr w:type="gramEnd"/>
      <w:r w:rsidRPr="00F65099">
        <w:rPr>
          <w:rFonts w:ascii="Courier New" w:eastAsia="Times New Roman" w:hAnsi="Courier New" w:cs="Courier New"/>
          <w:b/>
          <w:bCs/>
          <w:lang w:bidi="ar-SA"/>
        </w:rPr>
        <w:t xml:space="preserve"> 11  November 1917</w:t>
      </w:r>
    </w:p>
    <w:p w14:paraId="6F4AB08D" w14:textId="77777777" w:rsidR="00F65099" w:rsidRPr="00F65099" w:rsidRDefault="00F65099" w:rsidP="00F65099">
      <w:pPr>
        <w:rPr>
          <w:rFonts w:eastAsia="Times New Roman"/>
          <w:lang w:bidi="ar-SA"/>
        </w:rPr>
      </w:pPr>
    </w:p>
    <w:p w14:paraId="1F6401EB"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Vol </w:t>
      </w:r>
      <w:proofErr w:type="gramStart"/>
      <w:r w:rsidRPr="00F65099">
        <w:rPr>
          <w:rFonts w:ascii="Courier New" w:eastAsia="Times New Roman" w:hAnsi="Courier New" w:cs="Courier New"/>
          <w:b/>
          <w:bCs/>
          <w:lang w:bidi="ar-SA"/>
        </w:rPr>
        <w:t>2  No.</w:t>
      </w:r>
      <w:proofErr w:type="gramEnd"/>
      <w:r w:rsidRPr="00F65099">
        <w:rPr>
          <w:rFonts w:ascii="Courier New" w:eastAsia="Times New Roman" w:hAnsi="Courier New" w:cs="Courier New"/>
          <w:b/>
          <w:bCs/>
          <w:lang w:bidi="ar-SA"/>
        </w:rPr>
        <w:t>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xml:space="preserve"> </w:t>
      </w:r>
      <w:proofErr w:type="gramStart"/>
      <w:r w:rsidRPr="00F65099">
        <w:rPr>
          <w:rFonts w:ascii="Courier New" w:eastAsia="Times New Roman" w:hAnsi="Courier New" w:cs="Courier New"/>
          <w:b/>
          <w:bCs/>
          <w:lang w:bidi="ar-SA"/>
        </w:rPr>
        <w:t>1  January</w:t>
      </w:r>
      <w:proofErr w:type="gramEnd"/>
      <w:r w:rsidRPr="00F65099">
        <w:rPr>
          <w:rFonts w:ascii="Courier New" w:eastAsia="Times New Roman" w:hAnsi="Courier New" w:cs="Courier New"/>
          <w:b/>
          <w:bCs/>
          <w:lang w:bidi="ar-SA"/>
        </w:rPr>
        <w:t xml:space="preserve"> 1918</w:t>
      </w:r>
    </w:p>
    <w:p w14:paraId="5AAA4F0A"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xml:space="preserve"> </w:t>
      </w:r>
      <w:proofErr w:type="gramStart"/>
      <w:r w:rsidRPr="00F65099">
        <w:rPr>
          <w:rFonts w:ascii="Courier New" w:eastAsia="Times New Roman" w:hAnsi="Courier New" w:cs="Courier New"/>
          <w:b/>
          <w:bCs/>
          <w:lang w:bidi="ar-SA"/>
        </w:rPr>
        <w:t>7  July</w:t>
      </w:r>
      <w:proofErr w:type="gramEnd"/>
      <w:r w:rsidRPr="00F65099">
        <w:rPr>
          <w:rFonts w:ascii="Courier New" w:eastAsia="Times New Roman" w:hAnsi="Courier New" w:cs="Courier New"/>
          <w:b/>
          <w:bCs/>
          <w:lang w:bidi="ar-SA"/>
        </w:rPr>
        <w:t xml:space="preserve"> 1918</w:t>
      </w:r>
    </w:p>
    <w:p w14:paraId="52A71516"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 -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March 1919 and supplement</w:t>
      </w:r>
    </w:p>
    <w:p w14:paraId="6EE0E0C1"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 -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May / June 1919</w:t>
      </w:r>
    </w:p>
    <w:p w14:paraId="441B3E4E"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xml:space="preserve"> </w:t>
      </w:r>
      <w:proofErr w:type="gramStart"/>
      <w:r w:rsidRPr="00F65099">
        <w:rPr>
          <w:rFonts w:ascii="Courier New" w:eastAsia="Times New Roman" w:hAnsi="Courier New" w:cs="Courier New"/>
          <w:b/>
          <w:bCs/>
          <w:lang w:bidi="ar-SA"/>
        </w:rPr>
        <w:t>7  July</w:t>
      </w:r>
      <w:proofErr w:type="gramEnd"/>
      <w:r w:rsidRPr="00F65099">
        <w:rPr>
          <w:rFonts w:ascii="Courier New" w:eastAsia="Times New Roman" w:hAnsi="Courier New" w:cs="Courier New"/>
          <w:b/>
          <w:bCs/>
          <w:lang w:bidi="ar-SA"/>
        </w:rPr>
        <w:t xml:space="preserve"> 1919      (yes... a 2nd No. 7)</w:t>
      </w:r>
    </w:p>
    <w:p w14:paraId="64320948"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xml:space="preserve"> </w:t>
      </w:r>
      <w:proofErr w:type="gramStart"/>
      <w:r w:rsidRPr="00F65099">
        <w:rPr>
          <w:rFonts w:ascii="Courier New" w:eastAsia="Times New Roman" w:hAnsi="Courier New" w:cs="Courier New"/>
          <w:b/>
          <w:bCs/>
          <w:lang w:bidi="ar-SA"/>
        </w:rPr>
        <w:t>8  August</w:t>
      </w:r>
      <w:proofErr w:type="gramEnd"/>
      <w:r w:rsidRPr="00F65099">
        <w:rPr>
          <w:rFonts w:ascii="Courier New" w:eastAsia="Times New Roman" w:hAnsi="Courier New" w:cs="Courier New"/>
          <w:b/>
          <w:bCs/>
          <w:lang w:bidi="ar-SA"/>
        </w:rPr>
        <w:t xml:space="preserve"> 1919</w:t>
      </w:r>
    </w:p>
    <w:p w14:paraId="6E9AEBEA"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w:t>
      </w:r>
      <w:r>
        <w:rPr>
          <w:rFonts w:ascii="Courier New" w:eastAsia="Times New Roman" w:hAnsi="Courier New" w:cs="Courier New"/>
          <w:b/>
          <w:bCs/>
          <w:lang w:bidi="ar-SA"/>
        </w:rPr>
        <w:t xml:space="preserve"> </w:t>
      </w:r>
      <w:proofErr w:type="gramStart"/>
      <w:r w:rsidRPr="00F65099">
        <w:rPr>
          <w:rFonts w:ascii="Courier New" w:eastAsia="Times New Roman" w:hAnsi="Courier New" w:cs="Courier New"/>
          <w:b/>
          <w:bCs/>
          <w:lang w:bidi="ar-SA"/>
        </w:rPr>
        <w:t>9  September</w:t>
      </w:r>
      <w:proofErr w:type="gramEnd"/>
      <w:r w:rsidRPr="00F65099">
        <w:rPr>
          <w:rFonts w:ascii="Courier New" w:eastAsia="Times New Roman" w:hAnsi="Courier New" w:cs="Courier New"/>
          <w:b/>
          <w:bCs/>
          <w:lang w:bidi="ar-SA"/>
        </w:rPr>
        <w:t xml:space="preserve"> 1919</w:t>
      </w:r>
    </w:p>
    <w:p w14:paraId="48596B44"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w:t>
      </w:r>
      <w:proofErr w:type="gramStart"/>
      <w:r w:rsidRPr="00F65099">
        <w:rPr>
          <w:rFonts w:ascii="Courier New" w:eastAsia="Times New Roman" w:hAnsi="Courier New" w:cs="Courier New"/>
          <w:b/>
          <w:bCs/>
          <w:lang w:bidi="ar-SA"/>
        </w:rPr>
        <w:t xml:space="preserve">10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October</w:t>
      </w:r>
      <w:proofErr w:type="gramEnd"/>
      <w:r w:rsidRPr="00F65099">
        <w:rPr>
          <w:rFonts w:ascii="Courier New" w:eastAsia="Times New Roman" w:hAnsi="Courier New" w:cs="Courier New"/>
          <w:b/>
          <w:bCs/>
          <w:lang w:bidi="ar-SA"/>
        </w:rPr>
        <w:t xml:space="preserve"> 1919</w:t>
      </w:r>
    </w:p>
    <w:p w14:paraId="2974E1E7"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w:t>
      </w:r>
      <w:proofErr w:type="gramStart"/>
      <w:r w:rsidRPr="00F65099">
        <w:rPr>
          <w:rFonts w:ascii="Courier New" w:eastAsia="Times New Roman" w:hAnsi="Courier New" w:cs="Courier New"/>
          <w:b/>
          <w:bCs/>
          <w:lang w:bidi="ar-SA"/>
        </w:rPr>
        <w:t xml:space="preserve">11 </w:t>
      </w:r>
      <w:r>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December</w:t>
      </w:r>
      <w:proofErr w:type="gramEnd"/>
      <w:r w:rsidRPr="00F65099">
        <w:rPr>
          <w:rFonts w:ascii="Courier New" w:eastAsia="Times New Roman" w:hAnsi="Courier New" w:cs="Courier New"/>
          <w:b/>
          <w:bCs/>
          <w:lang w:bidi="ar-SA"/>
        </w:rPr>
        <w:t xml:space="preserve"> 1919</w:t>
      </w:r>
    </w:p>
    <w:p w14:paraId="040B185D"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II     February 1920</w:t>
      </w:r>
    </w:p>
    <w:p w14:paraId="38B2592A"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III    March 1920</w:t>
      </w:r>
    </w:p>
    <w:p w14:paraId="2D136EA2"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IV-V   April/May 1920</w:t>
      </w:r>
    </w:p>
    <w:p w14:paraId="5D88168A"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VII    August 1920    </w:t>
      </w:r>
      <w:proofErr w:type="gramStart"/>
      <w:r w:rsidRPr="00F65099">
        <w:rPr>
          <w:rFonts w:ascii="Courier New" w:eastAsia="Times New Roman" w:hAnsi="Courier New" w:cs="Courier New"/>
          <w:b/>
          <w:bCs/>
          <w:lang w:bidi="ar-SA"/>
        </w:rPr>
        <w:t>   (</w:t>
      </w:r>
      <w:proofErr w:type="gramEnd"/>
      <w:r w:rsidRPr="00F65099">
        <w:rPr>
          <w:rFonts w:ascii="Courier New" w:eastAsia="Times New Roman" w:hAnsi="Courier New" w:cs="Courier New"/>
          <w:b/>
          <w:bCs/>
          <w:lang w:bidi="ar-SA"/>
        </w:rPr>
        <w:t>No No. VI)</w:t>
      </w:r>
    </w:p>
    <w:p w14:paraId="48D5963B"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VIII   September 1920</w:t>
      </w:r>
    </w:p>
    <w:p w14:paraId="44F13711"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IX     October 1920</w:t>
      </w:r>
    </w:p>
    <w:p w14:paraId="74DA54A6"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X      November 1920</w:t>
      </w:r>
    </w:p>
    <w:p w14:paraId="76EE5D76"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XII    December 1920  </w:t>
      </w:r>
      <w:proofErr w:type="gramStart"/>
      <w:r w:rsidRPr="00F65099">
        <w:rPr>
          <w:rFonts w:ascii="Courier New" w:eastAsia="Times New Roman" w:hAnsi="Courier New" w:cs="Courier New"/>
          <w:b/>
          <w:bCs/>
          <w:lang w:bidi="ar-SA"/>
        </w:rPr>
        <w:t> </w:t>
      </w:r>
      <w:r w:rsidR="00D2327D">
        <w:rPr>
          <w:rFonts w:ascii="Courier New" w:eastAsia="Times New Roman" w:hAnsi="Courier New" w:cs="Courier New"/>
          <w:b/>
          <w:bCs/>
          <w:lang w:bidi="ar-SA"/>
        </w:rPr>
        <w:t xml:space="preserve"> </w:t>
      </w:r>
      <w:r w:rsidRPr="00F65099">
        <w:rPr>
          <w:rFonts w:ascii="Courier New" w:eastAsia="Times New Roman" w:hAnsi="Courier New" w:cs="Courier New"/>
          <w:b/>
          <w:bCs/>
          <w:lang w:bidi="ar-SA"/>
        </w:rPr>
        <w:t xml:space="preserve"> (</w:t>
      </w:r>
      <w:proofErr w:type="gramEnd"/>
      <w:r w:rsidRPr="00F65099">
        <w:rPr>
          <w:rFonts w:ascii="Courier New" w:eastAsia="Times New Roman" w:hAnsi="Courier New" w:cs="Courier New"/>
          <w:b/>
          <w:bCs/>
          <w:lang w:bidi="ar-SA"/>
        </w:rPr>
        <w:t>No No. XI)</w:t>
      </w:r>
    </w:p>
    <w:p w14:paraId="31846D22" w14:textId="77777777" w:rsidR="00F65099" w:rsidRPr="00F65099" w:rsidRDefault="00F65099" w:rsidP="00F65099">
      <w:pPr>
        <w:rPr>
          <w:rFonts w:eastAsia="Times New Roman"/>
          <w:lang w:bidi="ar-SA"/>
        </w:rPr>
      </w:pPr>
    </w:p>
    <w:p w14:paraId="405B6F2B"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Vol </w:t>
      </w:r>
      <w:proofErr w:type="gramStart"/>
      <w:r w:rsidRPr="00F65099">
        <w:rPr>
          <w:rFonts w:ascii="Courier New" w:eastAsia="Times New Roman" w:hAnsi="Courier New" w:cs="Courier New"/>
          <w:b/>
          <w:bCs/>
          <w:lang w:bidi="ar-SA"/>
        </w:rPr>
        <w:t>3  No.</w:t>
      </w:r>
      <w:proofErr w:type="gramEnd"/>
      <w:r w:rsidRPr="00F65099">
        <w:rPr>
          <w:rFonts w:ascii="Courier New" w:eastAsia="Times New Roman" w:hAnsi="Courier New" w:cs="Courier New"/>
          <w:b/>
          <w:bCs/>
          <w:lang w:bidi="ar-SA"/>
        </w:rPr>
        <w:t xml:space="preserve"> III    March 1921</w:t>
      </w:r>
    </w:p>
    <w:p w14:paraId="0EC498D8"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xml:space="preserve">       No. II     July 1921  </w:t>
      </w:r>
      <w:proofErr w:type="gramStart"/>
      <w:r w:rsidRPr="00F65099">
        <w:rPr>
          <w:rFonts w:ascii="Courier New" w:eastAsia="Times New Roman" w:hAnsi="Courier New" w:cs="Courier New"/>
          <w:b/>
          <w:bCs/>
          <w:lang w:bidi="ar-SA"/>
        </w:rPr>
        <w:t>   (</w:t>
      </w:r>
      <w:proofErr w:type="gramEnd"/>
      <w:r w:rsidRPr="00F65099">
        <w:rPr>
          <w:rFonts w:ascii="Courier New" w:eastAsia="Times New Roman" w:hAnsi="Courier New" w:cs="Courier New"/>
          <w:b/>
          <w:bCs/>
          <w:lang w:bidi="ar-SA"/>
        </w:rPr>
        <w:t>yes... No. II follows No. III)</w:t>
      </w:r>
    </w:p>
    <w:p w14:paraId="2728503E"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III    August 1921</w:t>
      </w:r>
      <w:proofErr w:type="gramStart"/>
      <w:r w:rsidRPr="00F65099">
        <w:rPr>
          <w:rFonts w:ascii="Courier New" w:eastAsia="Times New Roman" w:hAnsi="Courier New" w:cs="Courier New"/>
          <w:b/>
          <w:bCs/>
          <w:lang w:bidi="ar-SA"/>
        </w:rPr>
        <w:t>   (</w:t>
      </w:r>
      <w:proofErr w:type="gramEnd"/>
      <w:r w:rsidRPr="00F65099">
        <w:rPr>
          <w:rFonts w:ascii="Courier New" w:eastAsia="Times New Roman" w:hAnsi="Courier New" w:cs="Courier New"/>
          <w:b/>
          <w:bCs/>
          <w:lang w:bidi="ar-SA"/>
        </w:rPr>
        <w:t>yes... a 2nd No. III) </w:t>
      </w:r>
    </w:p>
    <w:p w14:paraId="509B0FB9"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IV     September 1921</w:t>
      </w:r>
    </w:p>
    <w:p w14:paraId="67B704B2"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V      October 1921</w:t>
      </w:r>
    </w:p>
    <w:p w14:paraId="733C0E5B"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VI     November 1921</w:t>
      </w:r>
    </w:p>
    <w:p w14:paraId="61FFB643" w14:textId="77777777" w:rsidR="00F65099" w:rsidRPr="00F65099" w:rsidRDefault="00F65099" w:rsidP="00F65099">
      <w:pPr>
        <w:rPr>
          <w:rFonts w:eastAsia="Times New Roman"/>
          <w:lang w:bidi="ar-SA"/>
        </w:rPr>
      </w:pPr>
      <w:r w:rsidRPr="00F65099">
        <w:rPr>
          <w:rFonts w:ascii="Courier New" w:eastAsia="Times New Roman" w:hAnsi="Courier New" w:cs="Courier New"/>
          <w:b/>
          <w:bCs/>
          <w:lang w:bidi="ar-SA"/>
        </w:rPr>
        <w:t>       No. VII    December 1921</w:t>
      </w:r>
    </w:p>
    <w:p w14:paraId="2A001643" w14:textId="77777777" w:rsidR="00F65099" w:rsidRPr="00F65099" w:rsidRDefault="00F65099" w:rsidP="00F65099">
      <w:pPr>
        <w:rPr>
          <w:rFonts w:eastAsia="Times New Roman"/>
          <w:lang w:bidi="ar-SA"/>
        </w:rPr>
      </w:pPr>
      <w:r w:rsidRPr="00F65099">
        <w:rPr>
          <w:rFonts w:eastAsia="Times New Roman"/>
          <w:lang w:bidi="ar-SA"/>
        </w:rPr>
        <w:lastRenderedPageBreak/>
        <w:t>Publication of the Messenger was erratic, and as can be seen, issues were not always numbered consecutively.</w:t>
      </w:r>
    </w:p>
    <w:p w14:paraId="6062CDB9" w14:textId="77777777" w:rsidR="00F65099" w:rsidRPr="00F65099" w:rsidRDefault="00F65099" w:rsidP="00F65099">
      <w:pPr>
        <w:rPr>
          <w:rFonts w:eastAsia="Times New Roman"/>
          <w:lang w:bidi="ar-SA"/>
        </w:rPr>
      </w:pPr>
    </w:p>
    <w:p w14:paraId="497B13B0" w14:textId="59EA143B" w:rsidR="00F65099" w:rsidRPr="00F65099" w:rsidRDefault="00F65099" w:rsidP="00F65099">
      <w:pPr>
        <w:rPr>
          <w:rFonts w:eastAsia="Times New Roman"/>
          <w:lang w:bidi="ar-SA"/>
        </w:rPr>
      </w:pPr>
      <w:r w:rsidRPr="00F65099">
        <w:rPr>
          <w:rFonts w:eastAsia="Times New Roman"/>
          <w:lang w:bidi="ar-SA"/>
        </w:rPr>
        <w:t>Instead, the issue number usually coincided with the month of the year.  For example, the first issue of Volume</w:t>
      </w:r>
      <w:r>
        <w:rPr>
          <w:rFonts w:eastAsia="Times New Roman"/>
          <w:lang w:bidi="ar-SA"/>
        </w:rPr>
        <w:t xml:space="preserve"> </w:t>
      </w:r>
      <w:r w:rsidRPr="00F65099">
        <w:rPr>
          <w:rFonts w:eastAsia="Times New Roman"/>
          <w:lang w:bidi="ar-SA"/>
        </w:rPr>
        <w:t>1(which is also the only issue of Volume 1) is No. 11 (November 1917).  (The editors had previously published the Hotel Messenger, which was the social organ of the hotel bellmen and an</w:t>
      </w:r>
      <w:r w:rsidR="00B55912">
        <w:rPr>
          <w:rFonts w:eastAsia="Times New Roman"/>
          <w:lang w:bidi="ar-SA"/>
        </w:rPr>
        <w:t xml:space="preserve"> </w:t>
      </w:r>
      <w:r w:rsidRPr="00F65099">
        <w:rPr>
          <w:rFonts w:eastAsia="Times New Roman"/>
          <w:lang w:bidi="ar-SA"/>
        </w:rPr>
        <w:t>entirely separate journal.)</w:t>
      </w:r>
    </w:p>
    <w:p w14:paraId="11AF2CD8" w14:textId="77777777" w:rsidR="00F65099" w:rsidRPr="00F65099" w:rsidRDefault="00F65099" w:rsidP="00F65099">
      <w:pPr>
        <w:rPr>
          <w:rFonts w:eastAsia="Times New Roman"/>
          <w:lang w:bidi="ar-SA"/>
        </w:rPr>
      </w:pPr>
    </w:p>
    <w:p w14:paraId="08580F26" w14:textId="2308FBAE" w:rsidR="00F65099" w:rsidRPr="00F65099" w:rsidRDefault="00F65099" w:rsidP="00F65099">
      <w:pPr>
        <w:rPr>
          <w:rFonts w:eastAsia="Times New Roman"/>
          <w:lang w:bidi="ar-SA"/>
        </w:rPr>
      </w:pPr>
      <w:r w:rsidRPr="00F65099">
        <w:rPr>
          <w:rFonts w:eastAsia="Times New Roman"/>
          <w:lang w:bidi="ar-SA"/>
        </w:rPr>
        <w:t xml:space="preserve">A reading of the January 1918 issue indicates that this was the second number </w:t>
      </w:r>
      <w:r w:rsidR="00B55912" w:rsidRPr="00F65099">
        <w:rPr>
          <w:rFonts w:eastAsia="Times New Roman"/>
          <w:lang w:bidi="ar-SA"/>
        </w:rPr>
        <w:t>published; references</w:t>
      </w:r>
      <w:r w:rsidRPr="00F65099">
        <w:rPr>
          <w:rFonts w:eastAsia="Times New Roman"/>
          <w:lang w:bidi="ar-SA"/>
        </w:rPr>
        <w:t xml:space="preserve"> to the Christmas season, which would ordinarily appear in the December issue, are evident throughout. The editors apparently did not publish in February, March, April, May, or June of 1918. If they had, “Miss Mary White</w:t>
      </w:r>
      <w:r>
        <w:rPr>
          <w:rFonts w:eastAsia="Times New Roman"/>
          <w:lang w:bidi="ar-SA"/>
        </w:rPr>
        <w:t xml:space="preserve"> </w:t>
      </w:r>
      <w:r w:rsidRPr="00F65099">
        <w:rPr>
          <w:rFonts w:eastAsia="Times New Roman"/>
          <w:lang w:bidi="ar-SA"/>
        </w:rPr>
        <w:t xml:space="preserve">Ovington's Letter to the Messenger” in the </w:t>
      </w:r>
      <w:r>
        <w:rPr>
          <w:rFonts w:eastAsia="Times New Roman"/>
          <w:lang w:bidi="ar-SA"/>
        </w:rPr>
        <w:t>J</w:t>
      </w:r>
      <w:r w:rsidRPr="00F65099">
        <w:rPr>
          <w:rFonts w:eastAsia="Times New Roman"/>
          <w:lang w:bidi="ar-SA"/>
        </w:rPr>
        <w:t>uly1918 issue (pp</w:t>
      </w:r>
      <w:r w:rsidR="00600B85">
        <w:rPr>
          <w:rFonts w:eastAsia="Times New Roman"/>
          <w:lang w:bidi="ar-SA"/>
        </w:rPr>
        <w:t>.</w:t>
      </w:r>
      <w:r w:rsidRPr="00F65099">
        <w:rPr>
          <w:rFonts w:eastAsia="Times New Roman"/>
          <w:lang w:bidi="ar-SA"/>
        </w:rPr>
        <w:t>14-15), in which she comments on articles appearing</w:t>
      </w:r>
      <w:r>
        <w:rPr>
          <w:rFonts w:eastAsia="Times New Roman"/>
          <w:lang w:bidi="ar-SA"/>
        </w:rPr>
        <w:t xml:space="preserve"> </w:t>
      </w:r>
      <w:r w:rsidRPr="00F65099">
        <w:rPr>
          <w:rFonts w:eastAsia="Times New Roman"/>
          <w:lang w:bidi="ar-SA"/>
        </w:rPr>
        <w:t>in the January 1918 issue, presumably would have been published earlier.</w:t>
      </w:r>
    </w:p>
    <w:p w14:paraId="3549CC85" w14:textId="77777777" w:rsidR="00F65099" w:rsidRPr="00F65099" w:rsidRDefault="00F65099" w:rsidP="00F65099">
      <w:pPr>
        <w:rPr>
          <w:rFonts w:eastAsia="Times New Roman"/>
          <w:lang w:bidi="ar-SA"/>
        </w:rPr>
      </w:pPr>
    </w:p>
    <w:p w14:paraId="6B37C821" w14:textId="2AAC1190" w:rsidR="00F65099" w:rsidRPr="00F65099" w:rsidRDefault="00F65099" w:rsidP="00F65099">
      <w:pPr>
        <w:rPr>
          <w:rFonts w:eastAsia="Times New Roman"/>
          <w:lang w:bidi="ar-SA"/>
        </w:rPr>
      </w:pPr>
      <w:r w:rsidRPr="00F65099">
        <w:rPr>
          <w:rFonts w:eastAsia="Times New Roman"/>
          <w:lang w:bidi="ar-SA"/>
        </w:rPr>
        <w:t>Publication of the Messenger was again interrupted until March 1919. (With this issue, numbering temporarily ceased.</w:t>
      </w:r>
      <w:r>
        <w:rPr>
          <w:rFonts w:eastAsia="Times New Roman"/>
          <w:lang w:bidi="ar-SA"/>
        </w:rPr>
        <w:t xml:space="preserve">  </w:t>
      </w:r>
      <w:r w:rsidRPr="00F65099">
        <w:rPr>
          <w:rFonts w:eastAsia="Times New Roman"/>
          <w:lang w:bidi="ar-SA"/>
        </w:rPr>
        <w:t>This was no doubt an acknowledgement of the irregularity of publication.) Evidence for this is found in the July 1918 issue, which contains an advertisement listing articles scheduled to appear in the next issue.  One</w:t>
      </w:r>
      <w:r>
        <w:rPr>
          <w:rFonts w:eastAsia="Times New Roman"/>
          <w:lang w:bidi="ar-SA"/>
        </w:rPr>
        <w:t xml:space="preserve"> </w:t>
      </w:r>
      <w:r w:rsidRPr="00F65099">
        <w:rPr>
          <w:rFonts w:eastAsia="Times New Roman"/>
          <w:lang w:bidi="ar-SA"/>
        </w:rPr>
        <w:t>of these appears in March 1919; the others in subsequent issues.  The unnumbered May/June 1919 issue was the next one published.  This is evident from a reading of the text, which covers events occurring in the intervening</w:t>
      </w:r>
    </w:p>
    <w:p w14:paraId="56059492" w14:textId="77777777" w:rsidR="00F65099" w:rsidRPr="00F65099" w:rsidRDefault="00F65099" w:rsidP="00F65099">
      <w:pPr>
        <w:rPr>
          <w:rFonts w:eastAsia="Times New Roman"/>
          <w:lang w:bidi="ar-SA"/>
        </w:rPr>
      </w:pPr>
      <w:r w:rsidRPr="00F65099">
        <w:rPr>
          <w:rFonts w:eastAsia="Times New Roman"/>
          <w:lang w:bidi="ar-SA"/>
        </w:rPr>
        <w:t>period.</w:t>
      </w:r>
    </w:p>
    <w:p w14:paraId="2F21852C" w14:textId="77777777" w:rsidR="00F65099" w:rsidRPr="00F65099" w:rsidRDefault="00F65099" w:rsidP="00F65099">
      <w:pPr>
        <w:rPr>
          <w:rFonts w:eastAsia="Times New Roman"/>
          <w:lang w:bidi="ar-SA"/>
        </w:rPr>
      </w:pPr>
    </w:p>
    <w:p w14:paraId="33FEC48C" w14:textId="77777777" w:rsidR="00F65099" w:rsidRPr="00F65099" w:rsidRDefault="00F65099" w:rsidP="00F65099">
      <w:pPr>
        <w:rPr>
          <w:rFonts w:eastAsia="Times New Roman"/>
          <w:lang w:bidi="ar-SA"/>
        </w:rPr>
      </w:pPr>
      <w:r w:rsidRPr="00F65099">
        <w:rPr>
          <w:rFonts w:eastAsia="Times New Roman"/>
          <w:lang w:bidi="ar-SA"/>
        </w:rPr>
        <w:t>The Messenger did not appear in November 1919, as indicated by the consecutive numbering of the October 1919 and December 1919 issues.  The January 1920 issue was probably never published (see Vol. 2, No. II</w:t>
      </w:r>
      <w:proofErr w:type="gramStart"/>
      <w:r w:rsidRPr="00F65099">
        <w:rPr>
          <w:rFonts w:eastAsia="Times New Roman"/>
          <w:lang w:bidi="ar-SA"/>
        </w:rPr>
        <w:t>, .p</w:t>
      </w:r>
      <w:proofErr w:type="gramEnd"/>
      <w:r w:rsidRPr="00F65099">
        <w:rPr>
          <w:rFonts w:eastAsia="Times New Roman"/>
          <w:lang w:bidi="ar-SA"/>
        </w:rPr>
        <w:t>8), nor were the June 1920 and July 1920 issues (see Vol. 2, No. VII, .p64 ). </w:t>
      </w:r>
    </w:p>
    <w:p w14:paraId="4FC70759" w14:textId="77777777" w:rsidR="00F65099" w:rsidRPr="00F65099" w:rsidRDefault="00F65099" w:rsidP="00F65099">
      <w:pPr>
        <w:rPr>
          <w:rFonts w:eastAsia="Times New Roman"/>
          <w:lang w:bidi="ar-SA"/>
        </w:rPr>
      </w:pPr>
    </w:p>
    <w:p w14:paraId="2171CF07" w14:textId="43D851AE" w:rsidR="00F65099" w:rsidRPr="00F65099" w:rsidRDefault="00F65099" w:rsidP="00F65099">
      <w:pPr>
        <w:rPr>
          <w:rFonts w:eastAsia="Times New Roman"/>
          <w:lang w:bidi="ar-SA"/>
        </w:rPr>
      </w:pPr>
      <w:r w:rsidRPr="00F65099">
        <w:rPr>
          <w:rFonts w:eastAsia="Times New Roman"/>
          <w:lang w:bidi="ar-SA"/>
        </w:rPr>
        <w:t>Pagination of the December 1920, March 1921, and July 1921 issues is continuous, indicating that no intervening numbers ever appeared.  Beginning in July1921 the magazine was published regularly until 1928, when it ceased publication with the May/June issue.</w:t>
      </w:r>
    </w:p>
    <w:p w14:paraId="26201663" w14:textId="77777777" w:rsidR="00F65099" w:rsidRPr="00F65099" w:rsidRDefault="00F65099" w:rsidP="00F65099">
      <w:pPr>
        <w:rPr>
          <w:rFonts w:eastAsia="Times New Roman"/>
          <w:lang w:bidi="ar-SA"/>
        </w:rPr>
      </w:pPr>
    </w:p>
    <w:p w14:paraId="38079B72" w14:textId="77777777" w:rsidR="00F65099" w:rsidRPr="00F65099" w:rsidRDefault="00F65099" w:rsidP="00F65099">
      <w:pPr>
        <w:rPr>
          <w:rFonts w:eastAsia="Times New Roman"/>
          <w:lang w:bidi="ar-SA"/>
        </w:rPr>
      </w:pPr>
      <w:r w:rsidRPr="00F65099">
        <w:rPr>
          <w:rFonts w:eastAsia="Times New Roman"/>
          <w:lang w:bidi="ar-SA"/>
        </w:rPr>
        <w:t>=============================================================</w:t>
      </w:r>
    </w:p>
    <w:p w14:paraId="16E34932" w14:textId="77777777" w:rsidR="00A944CD" w:rsidRDefault="00A944CD" w:rsidP="00A944CD">
      <w:pPr>
        <w:rPr>
          <w:rFonts w:ascii="Bookman Old Style" w:eastAsia="Times New Roman" w:hAnsi="Bookman Old Style" w:cs="Courier New"/>
          <w:color w:val="000000"/>
          <w:sz w:val="20"/>
          <w:szCs w:val="20"/>
          <w:lang w:bidi="ar-SA"/>
        </w:rPr>
      </w:pPr>
    </w:p>
    <w:p w14:paraId="287BC268" w14:textId="77777777" w:rsidR="00A944CD" w:rsidRDefault="00A944CD" w:rsidP="00A944CD">
      <w:pPr>
        <w:rPr>
          <w:rFonts w:ascii="Bookman Old Style" w:eastAsia="Times New Roman" w:hAnsi="Bookman Old Style" w:cs="Courier New"/>
          <w:color w:val="000000"/>
          <w:sz w:val="20"/>
          <w:szCs w:val="20"/>
          <w:lang w:bidi="ar-SA"/>
        </w:rPr>
      </w:pPr>
      <w:r>
        <w:rPr>
          <w:rFonts w:ascii="Bookman Old Style" w:eastAsia="Times New Roman" w:hAnsi="Bookman Old Style" w:cs="Courier New"/>
          <w:color w:val="000000"/>
          <w:sz w:val="20"/>
          <w:szCs w:val="20"/>
          <w:lang w:bidi="ar-SA"/>
        </w:rPr>
        <w:t xml:space="preserve">(The reprint volumes of The Messenger, published in 1969 in the </w:t>
      </w:r>
      <w:proofErr w:type="gramStart"/>
      <w:r>
        <w:rPr>
          <w:rFonts w:ascii="Bookman Old Style" w:eastAsia="Times New Roman" w:hAnsi="Bookman Old Style" w:cs="Courier New"/>
          <w:color w:val="000000"/>
          <w:sz w:val="20"/>
          <w:szCs w:val="20"/>
          <w:lang w:bidi="ar-SA"/>
        </w:rPr>
        <w:t>USA,  have</w:t>
      </w:r>
      <w:proofErr w:type="gramEnd"/>
      <w:r>
        <w:rPr>
          <w:rFonts w:ascii="Bookman Old Style" w:eastAsia="Times New Roman" w:hAnsi="Bookman Old Style" w:cs="Courier New"/>
          <w:color w:val="000000"/>
          <w:sz w:val="20"/>
          <w:szCs w:val="20"/>
          <w:lang w:bidi="ar-SA"/>
        </w:rPr>
        <w:t xml:space="preserve"> no copyright notice, so this introductory text  appears to be entirely in the public domain.  We sincerely thank those who produced the reprint from which this archive is scanned, and who wrote this note on issue numbering oddities, which we have very slightly edited for greater clarity.)</w:t>
      </w:r>
    </w:p>
    <w:p w14:paraId="2EDDCEF2" w14:textId="77777777" w:rsidR="00994FFD" w:rsidRPr="00F65099" w:rsidRDefault="00994FFD"/>
    <w:sectPr w:rsidR="00994FFD" w:rsidRPr="00F65099" w:rsidSect="0099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5099"/>
    <w:rsid w:val="0001350A"/>
    <w:rsid w:val="00090190"/>
    <w:rsid w:val="00135131"/>
    <w:rsid w:val="00600B85"/>
    <w:rsid w:val="00607651"/>
    <w:rsid w:val="00850469"/>
    <w:rsid w:val="00994FFD"/>
    <w:rsid w:val="009C3A70"/>
    <w:rsid w:val="00A54AC8"/>
    <w:rsid w:val="00A60EBE"/>
    <w:rsid w:val="00A944CD"/>
    <w:rsid w:val="00B55912"/>
    <w:rsid w:val="00C54E93"/>
    <w:rsid w:val="00CB42E2"/>
    <w:rsid w:val="00D2327D"/>
    <w:rsid w:val="00DC6E8A"/>
    <w:rsid w:val="00F6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1CA4"/>
  <w15:docId w15:val="{DC8258B9-2529-2D47-A051-691914A7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4572">
      <w:bodyDiv w:val="1"/>
      <w:marLeft w:val="0"/>
      <w:marRight w:val="0"/>
      <w:marTop w:val="0"/>
      <w:marBottom w:val="0"/>
      <w:divBdr>
        <w:top w:val="none" w:sz="0" w:space="0" w:color="auto"/>
        <w:left w:val="none" w:sz="0" w:space="0" w:color="auto"/>
        <w:bottom w:val="none" w:sz="0" w:space="0" w:color="auto"/>
        <w:right w:val="none" w:sz="0" w:space="0" w:color="auto"/>
      </w:divBdr>
      <w:divsChild>
        <w:div w:id="922758067">
          <w:marLeft w:val="0"/>
          <w:marRight w:val="0"/>
          <w:marTop w:val="0"/>
          <w:marBottom w:val="0"/>
          <w:divBdr>
            <w:top w:val="none" w:sz="0" w:space="0" w:color="auto"/>
            <w:left w:val="none" w:sz="0" w:space="0" w:color="auto"/>
            <w:bottom w:val="none" w:sz="0" w:space="0" w:color="auto"/>
            <w:right w:val="none" w:sz="0" w:space="0" w:color="auto"/>
          </w:divBdr>
          <w:divsChild>
            <w:div w:id="790901872">
              <w:marLeft w:val="0"/>
              <w:marRight w:val="0"/>
              <w:marTop w:val="0"/>
              <w:marBottom w:val="0"/>
              <w:divBdr>
                <w:top w:val="none" w:sz="0" w:space="0" w:color="auto"/>
                <w:left w:val="none" w:sz="0" w:space="0" w:color="auto"/>
                <w:bottom w:val="none" w:sz="0" w:space="0" w:color="auto"/>
                <w:right w:val="none" w:sz="0" w:space="0" w:color="auto"/>
              </w:divBdr>
              <w:divsChild>
                <w:div w:id="1645693281">
                  <w:marLeft w:val="0"/>
                  <w:marRight w:val="0"/>
                  <w:marTop w:val="0"/>
                  <w:marBottom w:val="0"/>
                  <w:divBdr>
                    <w:top w:val="none" w:sz="0" w:space="0" w:color="auto"/>
                    <w:left w:val="none" w:sz="0" w:space="0" w:color="auto"/>
                    <w:bottom w:val="none" w:sz="0" w:space="0" w:color="auto"/>
                    <w:right w:val="none" w:sz="0" w:space="0" w:color="auto"/>
                  </w:divBdr>
                  <w:divsChild>
                    <w:div w:id="1861158731">
                      <w:marLeft w:val="0"/>
                      <w:marRight w:val="0"/>
                      <w:marTop w:val="0"/>
                      <w:marBottom w:val="0"/>
                      <w:divBdr>
                        <w:top w:val="none" w:sz="0" w:space="0" w:color="auto"/>
                        <w:left w:val="none" w:sz="0" w:space="0" w:color="auto"/>
                        <w:bottom w:val="none" w:sz="0" w:space="0" w:color="auto"/>
                        <w:right w:val="none" w:sz="0" w:space="0" w:color="auto"/>
                      </w:divBdr>
                    </w:div>
                    <w:div w:id="1314140828">
                      <w:marLeft w:val="0"/>
                      <w:marRight w:val="0"/>
                      <w:marTop w:val="0"/>
                      <w:marBottom w:val="0"/>
                      <w:divBdr>
                        <w:top w:val="none" w:sz="0" w:space="0" w:color="auto"/>
                        <w:left w:val="none" w:sz="0" w:space="0" w:color="auto"/>
                        <w:bottom w:val="none" w:sz="0" w:space="0" w:color="auto"/>
                        <w:right w:val="none" w:sz="0" w:space="0" w:color="auto"/>
                      </w:divBdr>
                    </w:div>
                    <w:div w:id="516505356">
                      <w:marLeft w:val="0"/>
                      <w:marRight w:val="0"/>
                      <w:marTop w:val="0"/>
                      <w:marBottom w:val="0"/>
                      <w:divBdr>
                        <w:top w:val="none" w:sz="0" w:space="0" w:color="auto"/>
                        <w:left w:val="none" w:sz="0" w:space="0" w:color="auto"/>
                        <w:bottom w:val="none" w:sz="0" w:space="0" w:color="auto"/>
                        <w:right w:val="none" w:sz="0" w:space="0" w:color="auto"/>
                      </w:divBdr>
                    </w:div>
                    <w:div w:id="1465154827">
                      <w:marLeft w:val="0"/>
                      <w:marRight w:val="0"/>
                      <w:marTop w:val="0"/>
                      <w:marBottom w:val="0"/>
                      <w:divBdr>
                        <w:top w:val="none" w:sz="0" w:space="0" w:color="auto"/>
                        <w:left w:val="none" w:sz="0" w:space="0" w:color="auto"/>
                        <w:bottom w:val="none" w:sz="0" w:space="0" w:color="auto"/>
                        <w:right w:val="none" w:sz="0" w:space="0" w:color="auto"/>
                      </w:divBdr>
                    </w:div>
                    <w:div w:id="747462534">
                      <w:marLeft w:val="0"/>
                      <w:marRight w:val="0"/>
                      <w:marTop w:val="0"/>
                      <w:marBottom w:val="0"/>
                      <w:divBdr>
                        <w:top w:val="none" w:sz="0" w:space="0" w:color="auto"/>
                        <w:left w:val="none" w:sz="0" w:space="0" w:color="auto"/>
                        <w:bottom w:val="none" w:sz="0" w:space="0" w:color="auto"/>
                        <w:right w:val="none" w:sz="0" w:space="0" w:color="auto"/>
                      </w:divBdr>
                    </w:div>
                    <w:div w:id="1323584909">
                      <w:marLeft w:val="0"/>
                      <w:marRight w:val="0"/>
                      <w:marTop w:val="0"/>
                      <w:marBottom w:val="0"/>
                      <w:divBdr>
                        <w:top w:val="none" w:sz="0" w:space="0" w:color="auto"/>
                        <w:left w:val="none" w:sz="0" w:space="0" w:color="auto"/>
                        <w:bottom w:val="none" w:sz="0" w:space="0" w:color="auto"/>
                        <w:right w:val="none" w:sz="0" w:space="0" w:color="auto"/>
                      </w:divBdr>
                    </w:div>
                    <w:div w:id="927738419">
                      <w:marLeft w:val="0"/>
                      <w:marRight w:val="0"/>
                      <w:marTop w:val="0"/>
                      <w:marBottom w:val="0"/>
                      <w:divBdr>
                        <w:top w:val="none" w:sz="0" w:space="0" w:color="auto"/>
                        <w:left w:val="none" w:sz="0" w:space="0" w:color="auto"/>
                        <w:bottom w:val="none" w:sz="0" w:space="0" w:color="auto"/>
                        <w:right w:val="none" w:sz="0" w:space="0" w:color="auto"/>
                      </w:divBdr>
                    </w:div>
                    <w:div w:id="1844739917">
                      <w:marLeft w:val="0"/>
                      <w:marRight w:val="0"/>
                      <w:marTop w:val="0"/>
                      <w:marBottom w:val="0"/>
                      <w:divBdr>
                        <w:top w:val="none" w:sz="0" w:space="0" w:color="auto"/>
                        <w:left w:val="none" w:sz="0" w:space="0" w:color="auto"/>
                        <w:bottom w:val="none" w:sz="0" w:space="0" w:color="auto"/>
                        <w:right w:val="none" w:sz="0" w:space="0" w:color="auto"/>
                      </w:divBdr>
                    </w:div>
                    <w:div w:id="1370109293">
                      <w:marLeft w:val="0"/>
                      <w:marRight w:val="0"/>
                      <w:marTop w:val="0"/>
                      <w:marBottom w:val="0"/>
                      <w:divBdr>
                        <w:top w:val="none" w:sz="0" w:space="0" w:color="auto"/>
                        <w:left w:val="none" w:sz="0" w:space="0" w:color="auto"/>
                        <w:bottom w:val="none" w:sz="0" w:space="0" w:color="auto"/>
                        <w:right w:val="none" w:sz="0" w:space="0" w:color="auto"/>
                      </w:divBdr>
                    </w:div>
                    <w:div w:id="855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6418">
              <w:marLeft w:val="0"/>
              <w:marRight w:val="0"/>
              <w:marTop w:val="0"/>
              <w:marBottom w:val="0"/>
              <w:divBdr>
                <w:top w:val="none" w:sz="0" w:space="0" w:color="auto"/>
                <w:left w:val="none" w:sz="0" w:space="0" w:color="auto"/>
                <w:bottom w:val="none" w:sz="0" w:space="0" w:color="auto"/>
                <w:right w:val="none" w:sz="0" w:space="0" w:color="auto"/>
              </w:divBdr>
            </w:div>
            <w:div w:id="130680133">
              <w:marLeft w:val="0"/>
              <w:marRight w:val="0"/>
              <w:marTop w:val="0"/>
              <w:marBottom w:val="0"/>
              <w:divBdr>
                <w:top w:val="none" w:sz="0" w:space="0" w:color="auto"/>
                <w:left w:val="none" w:sz="0" w:space="0" w:color="auto"/>
                <w:bottom w:val="none" w:sz="0" w:space="0" w:color="auto"/>
                <w:right w:val="none" w:sz="0" w:space="0" w:color="auto"/>
              </w:divBdr>
            </w:div>
            <w:div w:id="870150865">
              <w:marLeft w:val="0"/>
              <w:marRight w:val="0"/>
              <w:marTop w:val="0"/>
              <w:marBottom w:val="0"/>
              <w:divBdr>
                <w:top w:val="none" w:sz="0" w:space="0" w:color="auto"/>
                <w:left w:val="none" w:sz="0" w:space="0" w:color="auto"/>
                <w:bottom w:val="none" w:sz="0" w:space="0" w:color="auto"/>
                <w:right w:val="none" w:sz="0" w:space="0" w:color="auto"/>
              </w:divBdr>
            </w:div>
            <w:div w:id="1927886196">
              <w:marLeft w:val="0"/>
              <w:marRight w:val="0"/>
              <w:marTop w:val="0"/>
              <w:marBottom w:val="0"/>
              <w:divBdr>
                <w:top w:val="none" w:sz="0" w:space="0" w:color="auto"/>
                <w:left w:val="none" w:sz="0" w:space="0" w:color="auto"/>
                <w:bottom w:val="none" w:sz="0" w:space="0" w:color="auto"/>
                <w:right w:val="none" w:sz="0" w:space="0" w:color="auto"/>
              </w:divBdr>
            </w:div>
            <w:div w:id="1048184611">
              <w:marLeft w:val="0"/>
              <w:marRight w:val="0"/>
              <w:marTop w:val="0"/>
              <w:marBottom w:val="0"/>
              <w:divBdr>
                <w:top w:val="none" w:sz="0" w:space="0" w:color="auto"/>
                <w:left w:val="none" w:sz="0" w:space="0" w:color="auto"/>
                <w:bottom w:val="none" w:sz="0" w:space="0" w:color="auto"/>
                <w:right w:val="none" w:sz="0" w:space="0" w:color="auto"/>
              </w:divBdr>
            </w:div>
            <w:div w:id="1546405615">
              <w:marLeft w:val="0"/>
              <w:marRight w:val="0"/>
              <w:marTop w:val="0"/>
              <w:marBottom w:val="0"/>
              <w:divBdr>
                <w:top w:val="none" w:sz="0" w:space="0" w:color="auto"/>
                <w:left w:val="none" w:sz="0" w:space="0" w:color="auto"/>
                <w:bottom w:val="none" w:sz="0" w:space="0" w:color="auto"/>
                <w:right w:val="none" w:sz="0" w:space="0" w:color="auto"/>
              </w:divBdr>
            </w:div>
            <w:div w:id="1673491380">
              <w:marLeft w:val="0"/>
              <w:marRight w:val="0"/>
              <w:marTop w:val="0"/>
              <w:marBottom w:val="0"/>
              <w:divBdr>
                <w:top w:val="none" w:sz="0" w:space="0" w:color="auto"/>
                <w:left w:val="none" w:sz="0" w:space="0" w:color="auto"/>
                <w:bottom w:val="none" w:sz="0" w:space="0" w:color="auto"/>
                <w:right w:val="none" w:sz="0" w:space="0" w:color="auto"/>
              </w:divBdr>
            </w:div>
            <w:div w:id="1560706878">
              <w:marLeft w:val="0"/>
              <w:marRight w:val="0"/>
              <w:marTop w:val="0"/>
              <w:marBottom w:val="0"/>
              <w:divBdr>
                <w:top w:val="none" w:sz="0" w:space="0" w:color="auto"/>
                <w:left w:val="none" w:sz="0" w:space="0" w:color="auto"/>
                <w:bottom w:val="none" w:sz="0" w:space="0" w:color="auto"/>
                <w:right w:val="none" w:sz="0" w:space="0" w:color="auto"/>
              </w:divBdr>
            </w:div>
            <w:div w:id="755172242">
              <w:marLeft w:val="0"/>
              <w:marRight w:val="0"/>
              <w:marTop w:val="0"/>
              <w:marBottom w:val="0"/>
              <w:divBdr>
                <w:top w:val="none" w:sz="0" w:space="0" w:color="auto"/>
                <w:left w:val="none" w:sz="0" w:space="0" w:color="auto"/>
                <w:bottom w:val="none" w:sz="0" w:space="0" w:color="auto"/>
                <w:right w:val="none" w:sz="0" w:space="0" w:color="auto"/>
              </w:divBdr>
            </w:div>
            <w:div w:id="1904291822">
              <w:marLeft w:val="0"/>
              <w:marRight w:val="0"/>
              <w:marTop w:val="0"/>
              <w:marBottom w:val="0"/>
              <w:divBdr>
                <w:top w:val="none" w:sz="0" w:space="0" w:color="auto"/>
                <w:left w:val="none" w:sz="0" w:space="0" w:color="auto"/>
                <w:bottom w:val="none" w:sz="0" w:space="0" w:color="auto"/>
                <w:right w:val="none" w:sz="0" w:space="0" w:color="auto"/>
              </w:divBdr>
            </w:div>
            <w:div w:id="1517378029">
              <w:marLeft w:val="0"/>
              <w:marRight w:val="0"/>
              <w:marTop w:val="0"/>
              <w:marBottom w:val="0"/>
              <w:divBdr>
                <w:top w:val="none" w:sz="0" w:space="0" w:color="auto"/>
                <w:left w:val="none" w:sz="0" w:space="0" w:color="auto"/>
                <w:bottom w:val="none" w:sz="0" w:space="0" w:color="auto"/>
                <w:right w:val="none" w:sz="0" w:space="0" w:color="auto"/>
              </w:divBdr>
            </w:div>
            <w:div w:id="1870952462">
              <w:marLeft w:val="0"/>
              <w:marRight w:val="0"/>
              <w:marTop w:val="0"/>
              <w:marBottom w:val="0"/>
              <w:divBdr>
                <w:top w:val="none" w:sz="0" w:space="0" w:color="auto"/>
                <w:left w:val="none" w:sz="0" w:space="0" w:color="auto"/>
                <w:bottom w:val="none" w:sz="0" w:space="0" w:color="auto"/>
                <w:right w:val="none" w:sz="0" w:space="0" w:color="auto"/>
              </w:divBdr>
            </w:div>
            <w:div w:id="1709526073">
              <w:marLeft w:val="0"/>
              <w:marRight w:val="0"/>
              <w:marTop w:val="0"/>
              <w:marBottom w:val="0"/>
              <w:divBdr>
                <w:top w:val="none" w:sz="0" w:space="0" w:color="auto"/>
                <w:left w:val="none" w:sz="0" w:space="0" w:color="auto"/>
                <w:bottom w:val="none" w:sz="0" w:space="0" w:color="auto"/>
                <w:right w:val="none" w:sz="0" w:space="0" w:color="auto"/>
              </w:divBdr>
            </w:div>
            <w:div w:id="965702933">
              <w:marLeft w:val="0"/>
              <w:marRight w:val="0"/>
              <w:marTop w:val="0"/>
              <w:marBottom w:val="0"/>
              <w:divBdr>
                <w:top w:val="none" w:sz="0" w:space="0" w:color="auto"/>
                <w:left w:val="none" w:sz="0" w:space="0" w:color="auto"/>
                <w:bottom w:val="none" w:sz="0" w:space="0" w:color="auto"/>
                <w:right w:val="none" w:sz="0" w:space="0" w:color="auto"/>
              </w:divBdr>
            </w:div>
            <w:div w:id="1503351227">
              <w:marLeft w:val="0"/>
              <w:marRight w:val="0"/>
              <w:marTop w:val="0"/>
              <w:marBottom w:val="0"/>
              <w:divBdr>
                <w:top w:val="none" w:sz="0" w:space="0" w:color="auto"/>
                <w:left w:val="none" w:sz="0" w:space="0" w:color="auto"/>
                <w:bottom w:val="none" w:sz="0" w:space="0" w:color="auto"/>
                <w:right w:val="none" w:sz="0" w:space="0" w:color="auto"/>
              </w:divBdr>
            </w:div>
            <w:div w:id="553277023">
              <w:marLeft w:val="0"/>
              <w:marRight w:val="0"/>
              <w:marTop w:val="0"/>
              <w:marBottom w:val="0"/>
              <w:divBdr>
                <w:top w:val="none" w:sz="0" w:space="0" w:color="auto"/>
                <w:left w:val="none" w:sz="0" w:space="0" w:color="auto"/>
                <w:bottom w:val="none" w:sz="0" w:space="0" w:color="auto"/>
                <w:right w:val="none" w:sz="0" w:space="0" w:color="auto"/>
              </w:divBdr>
            </w:div>
            <w:div w:id="558977994">
              <w:marLeft w:val="0"/>
              <w:marRight w:val="0"/>
              <w:marTop w:val="0"/>
              <w:marBottom w:val="0"/>
              <w:divBdr>
                <w:top w:val="none" w:sz="0" w:space="0" w:color="auto"/>
                <w:left w:val="none" w:sz="0" w:space="0" w:color="auto"/>
                <w:bottom w:val="none" w:sz="0" w:space="0" w:color="auto"/>
                <w:right w:val="none" w:sz="0" w:space="0" w:color="auto"/>
              </w:divBdr>
            </w:div>
            <w:div w:id="43718754">
              <w:marLeft w:val="0"/>
              <w:marRight w:val="0"/>
              <w:marTop w:val="0"/>
              <w:marBottom w:val="0"/>
              <w:divBdr>
                <w:top w:val="none" w:sz="0" w:space="0" w:color="auto"/>
                <w:left w:val="none" w:sz="0" w:space="0" w:color="auto"/>
                <w:bottom w:val="none" w:sz="0" w:space="0" w:color="auto"/>
                <w:right w:val="none" w:sz="0" w:space="0" w:color="auto"/>
              </w:divBdr>
            </w:div>
            <w:div w:id="148795229">
              <w:marLeft w:val="0"/>
              <w:marRight w:val="0"/>
              <w:marTop w:val="0"/>
              <w:marBottom w:val="0"/>
              <w:divBdr>
                <w:top w:val="none" w:sz="0" w:space="0" w:color="auto"/>
                <w:left w:val="none" w:sz="0" w:space="0" w:color="auto"/>
                <w:bottom w:val="none" w:sz="0" w:space="0" w:color="auto"/>
                <w:right w:val="none" w:sz="0" w:space="0" w:color="auto"/>
              </w:divBdr>
            </w:div>
            <w:div w:id="1725255912">
              <w:marLeft w:val="0"/>
              <w:marRight w:val="0"/>
              <w:marTop w:val="0"/>
              <w:marBottom w:val="0"/>
              <w:divBdr>
                <w:top w:val="none" w:sz="0" w:space="0" w:color="auto"/>
                <w:left w:val="none" w:sz="0" w:space="0" w:color="auto"/>
                <w:bottom w:val="none" w:sz="0" w:space="0" w:color="auto"/>
                <w:right w:val="none" w:sz="0" w:space="0" w:color="auto"/>
              </w:divBdr>
            </w:div>
            <w:div w:id="1980452130">
              <w:marLeft w:val="0"/>
              <w:marRight w:val="0"/>
              <w:marTop w:val="0"/>
              <w:marBottom w:val="0"/>
              <w:divBdr>
                <w:top w:val="none" w:sz="0" w:space="0" w:color="auto"/>
                <w:left w:val="none" w:sz="0" w:space="0" w:color="auto"/>
                <w:bottom w:val="none" w:sz="0" w:space="0" w:color="auto"/>
                <w:right w:val="none" w:sz="0" w:space="0" w:color="auto"/>
              </w:divBdr>
            </w:div>
            <w:div w:id="522592215">
              <w:marLeft w:val="0"/>
              <w:marRight w:val="0"/>
              <w:marTop w:val="0"/>
              <w:marBottom w:val="0"/>
              <w:divBdr>
                <w:top w:val="none" w:sz="0" w:space="0" w:color="auto"/>
                <w:left w:val="none" w:sz="0" w:space="0" w:color="auto"/>
                <w:bottom w:val="none" w:sz="0" w:space="0" w:color="auto"/>
                <w:right w:val="none" w:sz="0" w:space="0" w:color="auto"/>
              </w:divBdr>
            </w:div>
            <w:div w:id="497699084">
              <w:marLeft w:val="0"/>
              <w:marRight w:val="0"/>
              <w:marTop w:val="0"/>
              <w:marBottom w:val="0"/>
              <w:divBdr>
                <w:top w:val="none" w:sz="0" w:space="0" w:color="auto"/>
                <w:left w:val="none" w:sz="0" w:space="0" w:color="auto"/>
                <w:bottom w:val="none" w:sz="0" w:space="0" w:color="auto"/>
                <w:right w:val="none" w:sz="0" w:space="0" w:color="auto"/>
              </w:divBdr>
            </w:div>
            <w:div w:id="1853841464">
              <w:marLeft w:val="0"/>
              <w:marRight w:val="0"/>
              <w:marTop w:val="0"/>
              <w:marBottom w:val="0"/>
              <w:divBdr>
                <w:top w:val="none" w:sz="0" w:space="0" w:color="auto"/>
                <w:left w:val="none" w:sz="0" w:space="0" w:color="auto"/>
                <w:bottom w:val="none" w:sz="0" w:space="0" w:color="auto"/>
                <w:right w:val="none" w:sz="0" w:space="0" w:color="auto"/>
              </w:divBdr>
            </w:div>
            <w:div w:id="1752071927">
              <w:marLeft w:val="0"/>
              <w:marRight w:val="0"/>
              <w:marTop w:val="0"/>
              <w:marBottom w:val="0"/>
              <w:divBdr>
                <w:top w:val="none" w:sz="0" w:space="0" w:color="auto"/>
                <w:left w:val="none" w:sz="0" w:space="0" w:color="auto"/>
                <w:bottom w:val="none" w:sz="0" w:space="0" w:color="auto"/>
                <w:right w:val="none" w:sz="0" w:space="0" w:color="auto"/>
              </w:divBdr>
            </w:div>
            <w:div w:id="153423955">
              <w:marLeft w:val="0"/>
              <w:marRight w:val="0"/>
              <w:marTop w:val="0"/>
              <w:marBottom w:val="0"/>
              <w:divBdr>
                <w:top w:val="none" w:sz="0" w:space="0" w:color="auto"/>
                <w:left w:val="none" w:sz="0" w:space="0" w:color="auto"/>
                <w:bottom w:val="none" w:sz="0" w:space="0" w:color="auto"/>
                <w:right w:val="none" w:sz="0" w:space="0" w:color="auto"/>
              </w:divBdr>
            </w:div>
            <w:div w:id="1154033187">
              <w:marLeft w:val="0"/>
              <w:marRight w:val="0"/>
              <w:marTop w:val="0"/>
              <w:marBottom w:val="0"/>
              <w:divBdr>
                <w:top w:val="none" w:sz="0" w:space="0" w:color="auto"/>
                <w:left w:val="none" w:sz="0" w:space="0" w:color="auto"/>
                <w:bottom w:val="none" w:sz="0" w:space="0" w:color="auto"/>
                <w:right w:val="none" w:sz="0" w:space="0" w:color="auto"/>
              </w:divBdr>
            </w:div>
            <w:div w:id="314839440">
              <w:marLeft w:val="0"/>
              <w:marRight w:val="0"/>
              <w:marTop w:val="0"/>
              <w:marBottom w:val="0"/>
              <w:divBdr>
                <w:top w:val="none" w:sz="0" w:space="0" w:color="auto"/>
                <w:left w:val="none" w:sz="0" w:space="0" w:color="auto"/>
                <w:bottom w:val="none" w:sz="0" w:space="0" w:color="auto"/>
                <w:right w:val="none" w:sz="0" w:space="0" w:color="auto"/>
              </w:divBdr>
            </w:div>
            <w:div w:id="1285690648">
              <w:marLeft w:val="0"/>
              <w:marRight w:val="0"/>
              <w:marTop w:val="0"/>
              <w:marBottom w:val="0"/>
              <w:divBdr>
                <w:top w:val="none" w:sz="0" w:space="0" w:color="auto"/>
                <w:left w:val="none" w:sz="0" w:space="0" w:color="auto"/>
                <w:bottom w:val="none" w:sz="0" w:space="0" w:color="auto"/>
                <w:right w:val="none" w:sz="0" w:space="0" w:color="auto"/>
              </w:divBdr>
            </w:div>
            <w:div w:id="1118179322">
              <w:marLeft w:val="0"/>
              <w:marRight w:val="0"/>
              <w:marTop w:val="0"/>
              <w:marBottom w:val="0"/>
              <w:divBdr>
                <w:top w:val="none" w:sz="0" w:space="0" w:color="auto"/>
                <w:left w:val="none" w:sz="0" w:space="0" w:color="auto"/>
                <w:bottom w:val="none" w:sz="0" w:space="0" w:color="auto"/>
                <w:right w:val="none" w:sz="0" w:space="0" w:color="auto"/>
              </w:divBdr>
            </w:div>
            <w:div w:id="1863932560">
              <w:marLeft w:val="0"/>
              <w:marRight w:val="0"/>
              <w:marTop w:val="0"/>
              <w:marBottom w:val="0"/>
              <w:divBdr>
                <w:top w:val="none" w:sz="0" w:space="0" w:color="auto"/>
                <w:left w:val="none" w:sz="0" w:space="0" w:color="auto"/>
                <w:bottom w:val="none" w:sz="0" w:space="0" w:color="auto"/>
                <w:right w:val="none" w:sz="0" w:space="0" w:color="auto"/>
              </w:divBdr>
            </w:div>
            <w:div w:id="1724713352">
              <w:marLeft w:val="0"/>
              <w:marRight w:val="0"/>
              <w:marTop w:val="0"/>
              <w:marBottom w:val="0"/>
              <w:divBdr>
                <w:top w:val="none" w:sz="0" w:space="0" w:color="auto"/>
                <w:left w:val="none" w:sz="0" w:space="0" w:color="auto"/>
                <w:bottom w:val="none" w:sz="0" w:space="0" w:color="auto"/>
                <w:right w:val="none" w:sz="0" w:space="0" w:color="auto"/>
              </w:divBdr>
            </w:div>
          </w:divsChild>
        </w:div>
        <w:div w:id="1966808442">
          <w:marLeft w:val="0"/>
          <w:marRight w:val="0"/>
          <w:marTop w:val="0"/>
          <w:marBottom w:val="0"/>
          <w:divBdr>
            <w:top w:val="none" w:sz="0" w:space="0" w:color="auto"/>
            <w:left w:val="none" w:sz="0" w:space="0" w:color="auto"/>
            <w:bottom w:val="none" w:sz="0" w:space="0" w:color="auto"/>
            <w:right w:val="none" w:sz="0" w:space="0" w:color="auto"/>
          </w:divBdr>
        </w:div>
        <w:div w:id="891159674">
          <w:marLeft w:val="0"/>
          <w:marRight w:val="0"/>
          <w:marTop w:val="0"/>
          <w:marBottom w:val="0"/>
          <w:divBdr>
            <w:top w:val="none" w:sz="0" w:space="0" w:color="auto"/>
            <w:left w:val="none" w:sz="0" w:space="0" w:color="auto"/>
            <w:bottom w:val="none" w:sz="0" w:space="0" w:color="auto"/>
            <w:right w:val="none" w:sz="0" w:space="0" w:color="auto"/>
          </w:divBdr>
          <w:divsChild>
            <w:div w:id="1769882893">
              <w:marLeft w:val="0"/>
              <w:marRight w:val="0"/>
              <w:marTop w:val="0"/>
              <w:marBottom w:val="0"/>
              <w:divBdr>
                <w:top w:val="none" w:sz="0" w:space="0" w:color="auto"/>
                <w:left w:val="none" w:sz="0" w:space="0" w:color="auto"/>
                <w:bottom w:val="none" w:sz="0" w:space="0" w:color="auto"/>
                <w:right w:val="none" w:sz="0" w:space="0" w:color="auto"/>
              </w:divBdr>
            </w:div>
            <w:div w:id="250237539">
              <w:marLeft w:val="0"/>
              <w:marRight w:val="0"/>
              <w:marTop w:val="0"/>
              <w:marBottom w:val="0"/>
              <w:divBdr>
                <w:top w:val="none" w:sz="0" w:space="0" w:color="auto"/>
                <w:left w:val="none" w:sz="0" w:space="0" w:color="auto"/>
                <w:bottom w:val="none" w:sz="0" w:space="0" w:color="auto"/>
                <w:right w:val="none" w:sz="0" w:space="0" w:color="auto"/>
              </w:divBdr>
            </w:div>
            <w:div w:id="1768192593">
              <w:marLeft w:val="0"/>
              <w:marRight w:val="0"/>
              <w:marTop w:val="0"/>
              <w:marBottom w:val="0"/>
              <w:divBdr>
                <w:top w:val="none" w:sz="0" w:space="0" w:color="auto"/>
                <w:left w:val="none" w:sz="0" w:space="0" w:color="auto"/>
                <w:bottom w:val="none" w:sz="0" w:space="0" w:color="auto"/>
                <w:right w:val="none" w:sz="0" w:space="0" w:color="auto"/>
              </w:divBdr>
              <w:divsChild>
                <w:div w:id="87388780">
                  <w:marLeft w:val="0"/>
                  <w:marRight w:val="0"/>
                  <w:marTop w:val="0"/>
                  <w:marBottom w:val="0"/>
                  <w:divBdr>
                    <w:top w:val="none" w:sz="0" w:space="0" w:color="auto"/>
                    <w:left w:val="none" w:sz="0" w:space="0" w:color="auto"/>
                    <w:bottom w:val="none" w:sz="0" w:space="0" w:color="auto"/>
                    <w:right w:val="none" w:sz="0" w:space="0" w:color="auto"/>
                  </w:divBdr>
                  <w:divsChild>
                    <w:div w:id="777287384">
                      <w:marLeft w:val="0"/>
                      <w:marRight w:val="0"/>
                      <w:marTop w:val="0"/>
                      <w:marBottom w:val="0"/>
                      <w:divBdr>
                        <w:top w:val="none" w:sz="0" w:space="0" w:color="auto"/>
                        <w:left w:val="none" w:sz="0" w:space="0" w:color="auto"/>
                        <w:bottom w:val="none" w:sz="0" w:space="0" w:color="auto"/>
                        <w:right w:val="none" w:sz="0" w:space="0" w:color="auto"/>
                      </w:divBdr>
                    </w:div>
                    <w:div w:id="1441486736">
                      <w:marLeft w:val="0"/>
                      <w:marRight w:val="0"/>
                      <w:marTop w:val="0"/>
                      <w:marBottom w:val="0"/>
                      <w:divBdr>
                        <w:top w:val="none" w:sz="0" w:space="0" w:color="auto"/>
                        <w:left w:val="none" w:sz="0" w:space="0" w:color="auto"/>
                        <w:bottom w:val="none" w:sz="0" w:space="0" w:color="auto"/>
                        <w:right w:val="none" w:sz="0" w:space="0" w:color="auto"/>
                      </w:divBdr>
                    </w:div>
                    <w:div w:id="1501892396">
                      <w:marLeft w:val="0"/>
                      <w:marRight w:val="0"/>
                      <w:marTop w:val="0"/>
                      <w:marBottom w:val="0"/>
                      <w:divBdr>
                        <w:top w:val="none" w:sz="0" w:space="0" w:color="auto"/>
                        <w:left w:val="none" w:sz="0" w:space="0" w:color="auto"/>
                        <w:bottom w:val="none" w:sz="0" w:space="0" w:color="auto"/>
                        <w:right w:val="none" w:sz="0" w:space="0" w:color="auto"/>
                      </w:divBdr>
                    </w:div>
                    <w:div w:id="271480455">
                      <w:marLeft w:val="0"/>
                      <w:marRight w:val="0"/>
                      <w:marTop w:val="0"/>
                      <w:marBottom w:val="0"/>
                      <w:divBdr>
                        <w:top w:val="none" w:sz="0" w:space="0" w:color="auto"/>
                        <w:left w:val="none" w:sz="0" w:space="0" w:color="auto"/>
                        <w:bottom w:val="none" w:sz="0" w:space="0" w:color="auto"/>
                        <w:right w:val="none" w:sz="0" w:space="0" w:color="auto"/>
                      </w:divBdr>
                    </w:div>
                    <w:div w:id="1155530823">
                      <w:marLeft w:val="0"/>
                      <w:marRight w:val="0"/>
                      <w:marTop w:val="0"/>
                      <w:marBottom w:val="0"/>
                      <w:divBdr>
                        <w:top w:val="none" w:sz="0" w:space="0" w:color="auto"/>
                        <w:left w:val="none" w:sz="0" w:space="0" w:color="auto"/>
                        <w:bottom w:val="none" w:sz="0" w:space="0" w:color="auto"/>
                        <w:right w:val="none" w:sz="0" w:space="0" w:color="auto"/>
                      </w:divBdr>
                    </w:div>
                    <w:div w:id="847717033">
                      <w:marLeft w:val="0"/>
                      <w:marRight w:val="0"/>
                      <w:marTop w:val="0"/>
                      <w:marBottom w:val="0"/>
                      <w:divBdr>
                        <w:top w:val="none" w:sz="0" w:space="0" w:color="auto"/>
                        <w:left w:val="none" w:sz="0" w:space="0" w:color="auto"/>
                        <w:bottom w:val="none" w:sz="0" w:space="0" w:color="auto"/>
                        <w:right w:val="none" w:sz="0" w:space="0" w:color="auto"/>
                      </w:divBdr>
                    </w:div>
                    <w:div w:id="1373652482">
                      <w:marLeft w:val="0"/>
                      <w:marRight w:val="0"/>
                      <w:marTop w:val="0"/>
                      <w:marBottom w:val="0"/>
                      <w:divBdr>
                        <w:top w:val="none" w:sz="0" w:space="0" w:color="auto"/>
                        <w:left w:val="none" w:sz="0" w:space="0" w:color="auto"/>
                        <w:bottom w:val="none" w:sz="0" w:space="0" w:color="auto"/>
                        <w:right w:val="none" w:sz="0" w:space="0" w:color="auto"/>
                      </w:divBdr>
                    </w:div>
                    <w:div w:id="1393652397">
                      <w:marLeft w:val="0"/>
                      <w:marRight w:val="0"/>
                      <w:marTop w:val="0"/>
                      <w:marBottom w:val="0"/>
                      <w:divBdr>
                        <w:top w:val="none" w:sz="0" w:space="0" w:color="auto"/>
                        <w:left w:val="none" w:sz="0" w:space="0" w:color="auto"/>
                        <w:bottom w:val="none" w:sz="0" w:space="0" w:color="auto"/>
                        <w:right w:val="none" w:sz="0" w:space="0" w:color="auto"/>
                      </w:divBdr>
                    </w:div>
                    <w:div w:id="45760972">
                      <w:marLeft w:val="0"/>
                      <w:marRight w:val="0"/>
                      <w:marTop w:val="0"/>
                      <w:marBottom w:val="0"/>
                      <w:divBdr>
                        <w:top w:val="none" w:sz="0" w:space="0" w:color="auto"/>
                        <w:left w:val="none" w:sz="0" w:space="0" w:color="auto"/>
                        <w:bottom w:val="none" w:sz="0" w:space="0" w:color="auto"/>
                        <w:right w:val="none" w:sz="0" w:space="0" w:color="auto"/>
                      </w:divBdr>
                    </w:div>
                    <w:div w:id="1120144819">
                      <w:marLeft w:val="0"/>
                      <w:marRight w:val="0"/>
                      <w:marTop w:val="0"/>
                      <w:marBottom w:val="0"/>
                      <w:divBdr>
                        <w:top w:val="none" w:sz="0" w:space="0" w:color="auto"/>
                        <w:left w:val="none" w:sz="0" w:space="0" w:color="auto"/>
                        <w:bottom w:val="none" w:sz="0" w:space="0" w:color="auto"/>
                        <w:right w:val="none" w:sz="0" w:space="0" w:color="auto"/>
                      </w:divBdr>
                    </w:div>
                    <w:div w:id="650519322">
                      <w:marLeft w:val="0"/>
                      <w:marRight w:val="0"/>
                      <w:marTop w:val="0"/>
                      <w:marBottom w:val="0"/>
                      <w:divBdr>
                        <w:top w:val="none" w:sz="0" w:space="0" w:color="auto"/>
                        <w:left w:val="none" w:sz="0" w:space="0" w:color="auto"/>
                        <w:bottom w:val="none" w:sz="0" w:space="0" w:color="auto"/>
                        <w:right w:val="none" w:sz="0" w:space="0" w:color="auto"/>
                      </w:divBdr>
                    </w:div>
                    <w:div w:id="676999388">
                      <w:marLeft w:val="0"/>
                      <w:marRight w:val="0"/>
                      <w:marTop w:val="0"/>
                      <w:marBottom w:val="0"/>
                      <w:divBdr>
                        <w:top w:val="none" w:sz="0" w:space="0" w:color="auto"/>
                        <w:left w:val="none" w:sz="0" w:space="0" w:color="auto"/>
                        <w:bottom w:val="none" w:sz="0" w:space="0" w:color="auto"/>
                        <w:right w:val="none" w:sz="0" w:space="0" w:color="auto"/>
                      </w:divBdr>
                    </w:div>
                    <w:div w:id="227963397">
                      <w:marLeft w:val="0"/>
                      <w:marRight w:val="0"/>
                      <w:marTop w:val="0"/>
                      <w:marBottom w:val="0"/>
                      <w:divBdr>
                        <w:top w:val="none" w:sz="0" w:space="0" w:color="auto"/>
                        <w:left w:val="none" w:sz="0" w:space="0" w:color="auto"/>
                        <w:bottom w:val="none" w:sz="0" w:space="0" w:color="auto"/>
                        <w:right w:val="none" w:sz="0" w:space="0" w:color="auto"/>
                      </w:divBdr>
                    </w:div>
                    <w:div w:id="1147285344">
                      <w:marLeft w:val="0"/>
                      <w:marRight w:val="0"/>
                      <w:marTop w:val="0"/>
                      <w:marBottom w:val="0"/>
                      <w:divBdr>
                        <w:top w:val="none" w:sz="0" w:space="0" w:color="auto"/>
                        <w:left w:val="none" w:sz="0" w:space="0" w:color="auto"/>
                        <w:bottom w:val="none" w:sz="0" w:space="0" w:color="auto"/>
                        <w:right w:val="none" w:sz="0" w:space="0" w:color="auto"/>
                      </w:divBdr>
                    </w:div>
                  </w:divsChild>
                </w:div>
                <w:div w:id="892430158">
                  <w:marLeft w:val="0"/>
                  <w:marRight w:val="0"/>
                  <w:marTop w:val="0"/>
                  <w:marBottom w:val="0"/>
                  <w:divBdr>
                    <w:top w:val="none" w:sz="0" w:space="0" w:color="auto"/>
                    <w:left w:val="none" w:sz="0" w:space="0" w:color="auto"/>
                    <w:bottom w:val="none" w:sz="0" w:space="0" w:color="auto"/>
                    <w:right w:val="none" w:sz="0" w:space="0" w:color="auto"/>
                  </w:divBdr>
                </w:div>
                <w:div w:id="907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David Walters</cp:lastModifiedBy>
  <cp:revision>5</cp:revision>
  <dcterms:created xsi:type="dcterms:W3CDTF">2021-05-02T21:01:00Z</dcterms:created>
  <dcterms:modified xsi:type="dcterms:W3CDTF">2021-05-13T23:56:00Z</dcterms:modified>
</cp:coreProperties>
</file>